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tbl>
      <w:tblPr>
        <w:tblW w:w="11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B22292" w:rsidRPr="00856ACC" w14:paraId="20DE62DF" w14:textId="77777777" w:rsidTr="00B22292">
        <w:trPr>
          <w:gridAfter w:val="8"/>
          <w:wAfter w:w="1280" w:type="dxa"/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0"/>
              <w:gridCol w:w="1485"/>
              <w:gridCol w:w="1360"/>
              <w:gridCol w:w="1398"/>
            </w:tblGrid>
            <w:tr w:rsidR="00B22292" w:rsidRPr="001F2608" w14:paraId="264B71E8" w14:textId="77777777" w:rsidTr="00B22292">
              <w:trPr>
                <w:trHeight w:val="288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7ABC5666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bookmarkStart w:id="0" w:name="RANGE!A2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Instituto Municipal de Vivienda de San Miguel de Allende, Gto., Gobierno del Estado de Guanajuato (a)</w:t>
                  </w:r>
                  <w:bookmarkEnd w:id="0"/>
                </w:p>
              </w:tc>
            </w:tr>
            <w:tr w:rsidR="00B22292" w:rsidRPr="001F2608" w14:paraId="19DD5699" w14:textId="77777777" w:rsidTr="00B22292">
              <w:trPr>
                <w:trHeight w:val="28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375D85A8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Balance Presupuestario - LDF</w:t>
                  </w:r>
                </w:p>
              </w:tc>
            </w:tr>
            <w:tr w:rsidR="00B22292" w:rsidRPr="001F2608" w14:paraId="263225D3" w14:textId="77777777" w:rsidTr="00B22292">
              <w:trPr>
                <w:trHeight w:val="28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5B4FF9E1" w14:textId="1D85D6EE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bookmarkStart w:id="1" w:name="RANGE!A4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Del 1 de enero al 3</w:t>
                  </w:r>
                  <w:r w:rsidR="00FD2B8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de </w:t>
                  </w:r>
                  <w:proofErr w:type="gramStart"/>
                  <w:r w:rsidR="00FD2B8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Junio</w:t>
                  </w:r>
                  <w:proofErr w:type="gram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del 2023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(b)</w:t>
                  </w:r>
                  <w:bookmarkEnd w:id="1"/>
                </w:p>
              </w:tc>
            </w:tr>
            <w:tr w:rsidR="00B22292" w:rsidRPr="001F2608" w14:paraId="2F15777C" w14:textId="77777777" w:rsidTr="00B22292">
              <w:trPr>
                <w:trHeight w:val="28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6CE1D782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(PESOS)</w:t>
                  </w:r>
                </w:p>
              </w:tc>
            </w:tr>
            <w:tr w:rsidR="00B22292" w:rsidRPr="001F2608" w14:paraId="3BDCBF38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5A131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5CA24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88BC9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78D83" w14:textId="77777777" w:rsidR="00B22292" w:rsidRPr="001F2608" w:rsidRDefault="00B22292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22292" w:rsidRPr="001F2608" w14:paraId="2779695F" w14:textId="77777777" w:rsidTr="00EF2C74">
              <w:trPr>
                <w:trHeight w:val="780"/>
              </w:trPr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EA09F03" w14:textId="77777777" w:rsidR="00B22292" w:rsidRPr="001F2608" w:rsidRDefault="00B22292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 (c)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300FD80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 (d)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809CEF3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B5503A4" w14:textId="77777777" w:rsidR="00B22292" w:rsidRPr="001F2608" w:rsidRDefault="00B22292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FD2B86" w:rsidRPr="001F2608" w14:paraId="39A2A6B6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C1D3A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A. Ingresos Totales (A = A1+A2+A3)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A315B" w14:textId="5A6BDCE5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4507F" w14:textId="708D57FC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FD2B8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3,892,332.39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0C2EC" w14:textId="7A206A90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FD2B8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3,892,332.39</w:t>
                  </w:r>
                </w:p>
              </w:tc>
            </w:tr>
            <w:tr w:rsidR="00FD2B86" w:rsidRPr="001F2608" w14:paraId="366068D0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258D4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A1. Ingresos de Libre Disposición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68626" w14:textId="3EC5D928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51E11" w14:textId="3F42789D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FD2B8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3,892,332.39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F7035" w14:textId="7FD0BE1C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FD2B8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3,892,332.39</w:t>
                  </w:r>
                </w:p>
              </w:tc>
            </w:tr>
            <w:tr w:rsidR="00FD2B86" w:rsidRPr="001F2608" w14:paraId="4FEBC50D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1B8F3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A2. Transferencias Federales Etiquetadas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0FD65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5F198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22F42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205F9A0E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367E7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A3. Financiamiento Neto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5DD23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167DA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9CB78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4F417DC0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5CE4D" w14:textId="77777777" w:rsidR="00FD2B86" w:rsidRPr="001F2608" w:rsidRDefault="00FD2B86" w:rsidP="00FD2B86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810D4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A58FA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43EFF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FD2B86" w:rsidRPr="001F2608" w14:paraId="54B55C91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202AC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B. Egresos Presupuestarios1 (B = B1+B2)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D44BE" w14:textId="1A228F8A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31913" w14:textId="3726A3EA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FD2B8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2,048,661.89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59EAF" w14:textId="4E64C38B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FD2B8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2,048,661.89</w:t>
                  </w:r>
                </w:p>
              </w:tc>
            </w:tr>
            <w:tr w:rsidR="00FD2B86" w:rsidRPr="001F2608" w14:paraId="1CC89529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CFAF8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B1. Gasto No Etiquetado (sin incluir Amortización de la Deuda Pública)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4E332" w14:textId="618EC0CC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CCC9B" w14:textId="4D30B323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FD2B8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2,048,661.89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22F2D" w14:textId="64B3E09C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FD2B8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2,048,661.89</w:t>
                  </w:r>
                </w:p>
              </w:tc>
            </w:tr>
            <w:tr w:rsidR="00FD2B86" w:rsidRPr="001F2608" w14:paraId="4608D9F3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F0821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B2. Gasto Etiquetado (sin incluir Amortización de la Deuda Pública) 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7C9B6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1F7ED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10A67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FD2B86" w:rsidRPr="001F2608" w14:paraId="14F7D9B9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E1285" w14:textId="77777777" w:rsidR="00FD2B86" w:rsidRPr="001F2608" w:rsidRDefault="00FD2B86" w:rsidP="00FD2B86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970F4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F050D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19758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FD2B86" w:rsidRPr="001F2608" w14:paraId="0B761E7E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83E04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C. Remanentes del Ejercicio Anterior </w:t>
                  </w:r>
                  <w:proofErr w:type="gramStart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( C</w:t>
                  </w:r>
                  <w:proofErr w:type="gramEnd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= C1 + C2 )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511FCE95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50DA2" w14:textId="5259FD95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8,231,485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8E216" w14:textId="0F47C41C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8,231,485</w:t>
                  </w:r>
                </w:p>
              </w:tc>
            </w:tr>
            <w:tr w:rsidR="00FD2B86" w:rsidRPr="001F2608" w14:paraId="6EB92BD4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C799A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C1. Remanentes de Ingresos de Libre Disposición aplicados en el periodo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3B51DAC5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27887" w14:textId="7D15F214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8,231,485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6BF63" w14:textId="037ADBAE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8,231,485</w:t>
                  </w:r>
                </w:p>
              </w:tc>
            </w:tr>
            <w:tr w:rsidR="00FD2B86" w:rsidRPr="001F2608" w14:paraId="53F0F077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34F50" w14:textId="77777777" w:rsidR="00FD2B86" w:rsidRPr="001F2608" w:rsidRDefault="00FD2B86" w:rsidP="00FD2B8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C2. Remanentes de Transferencias Federales Etiquetadas aplicados en el periodo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55968E19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62D5A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68820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u w:val="single"/>
                      <w:lang w:eastAsia="es-MX"/>
                    </w:rPr>
                    <w:t>0</w:t>
                  </w:r>
                </w:p>
              </w:tc>
            </w:tr>
            <w:tr w:rsidR="00FD2B86" w:rsidRPr="001F2608" w14:paraId="04B3AB62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F1F3" w14:textId="77777777" w:rsidR="00FD2B86" w:rsidRPr="001F2608" w:rsidRDefault="00FD2B86" w:rsidP="00FD2B86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FE69F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F3873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59A0D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FD2B86" w:rsidRPr="001F2608" w14:paraId="559B8207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28D17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I. Balance Presupuestario (I = A – B + C)  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B97ED" w14:textId="77777777" w:rsidR="00FD2B86" w:rsidRPr="001F2608" w:rsidRDefault="00FD2B86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04094" w14:textId="452DB96D" w:rsidR="00FD2B86" w:rsidRPr="001F2608" w:rsidRDefault="00D5243D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D5243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10,075,155.5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A53BE" w14:textId="4A81CEB7" w:rsidR="00FD2B86" w:rsidRPr="001F2608" w:rsidRDefault="00D5243D" w:rsidP="00FD2B8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D5243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10,075,155.5</w:t>
                  </w:r>
                </w:p>
              </w:tc>
            </w:tr>
            <w:tr w:rsidR="00FD2B86" w:rsidRPr="001F2608" w14:paraId="108A8F68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836DC" w14:textId="77777777" w:rsidR="00FD2B86" w:rsidRPr="001F2608" w:rsidRDefault="00FD2B86" w:rsidP="00FD2B8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D7A7B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06B05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66A58" w14:textId="77777777" w:rsidR="00FD2B86" w:rsidRPr="001F2608" w:rsidRDefault="00FD2B86" w:rsidP="00FD2B8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1529F33A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C4FAA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II. Balance Presupuestario sin Financiamiento Neto (II = I - A3)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90028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7B85F" w14:textId="0E75FBC2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D5243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10,075,155.5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91D67" w14:textId="6648096A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D5243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10,075,155.5</w:t>
                  </w:r>
                </w:p>
              </w:tc>
            </w:tr>
            <w:tr w:rsidR="00EF2C74" w:rsidRPr="001F2608" w14:paraId="461B1304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4C6C0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95C97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1C01A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3AEF1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6B366B84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55487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III. Balance Presupuestario sin Financiamiento Neto y sin Remanentes del Ejercicio Anterior (III= II - C)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86AE1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8F72F" w14:textId="4FE7ED21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1,843,6705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F7773" w14:textId="25BB3CB5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1,843,6705</w:t>
                  </w:r>
                </w:p>
              </w:tc>
            </w:tr>
            <w:tr w:rsidR="00EF2C74" w:rsidRPr="001F2608" w14:paraId="72B81175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78C2F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9A9D5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54A83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8606C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514DDE5E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82A9DF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B86F0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45E22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C19FE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EF2C74" w:rsidRPr="001F2608" w14:paraId="1613189C" w14:textId="77777777" w:rsidTr="00EF2C74">
              <w:trPr>
                <w:trHeight w:val="600"/>
              </w:trPr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358A5B9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ADA816C" w14:textId="77777777" w:rsidR="00EF2C74" w:rsidRPr="001F2608" w:rsidRDefault="00EF2C74" w:rsidP="00EF2C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Aprobado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BA3F68E" w14:textId="77777777" w:rsidR="00EF2C74" w:rsidRPr="001F2608" w:rsidRDefault="00EF2C74" w:rsidP="00EF2C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C369C33" w14:textId="77777777" w:rsidR="00EF2C74" w:rsidRPr="001F2608" w:rsidRDefault="00EF2C74" w:rsidP="00EF2C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Pagado</w:t>
                  </w:r>
                </w:p>
              </w:tc>
            </w:tr>
            <w:tr w:rsidR="00EF2C74" w:rsidRPr="001F2608" w14:paraId="036F4535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3E878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E. Intereses, Comisiones y Gastos de la Deuda (E = E1+E2)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A2E98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A3F62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54FE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2AFD7EF0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EA6D1" w14:textId="77777777" w:rsidR="00EF2C74" w:rsidRPr="001F2608" w:rsidRDefault="00EF2C74" w:rsidP="00EF2C7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E1. Intereses, Comisiones y Gastos de la Deuda con Gasto No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29257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4FB76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F87E7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0B912662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B84BE" w14:textId="77777777" w:rsidR="00EF2C74" w:rsidRPr="001F2608" w:rsidRDefault="00EF2C74" w:rsidP="00EF2C7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E2. Intereses, Comisiones y Gastos de la Deuda con Gasto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058C6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5F0C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D3543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23B1572C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A2550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6523F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DE8BD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6A127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1902DF15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9EC27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IV. Balance Primario (IV = III + E)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584B6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10D37" w14:textId="72BFD01C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1,843,6705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4BB52" w14:textId="5E870185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1,843,6705</w:t>
                  </w:r>
                </w:p>
              </w:tc>
            </w:tr>
            <w:tr w:rsidR="00EF2C74" w:rsidRPr="001F2608" w14:paraId="3303AE8C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4D524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18C82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84D8A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379C7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15EB907A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BF006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3F4BE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0D957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EC0E9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EF2C74" w:rsidRPr="001F2608" w14:paraId="65E27CD4" w14:textId="77777777" w:rsidTr="00EF2C74">
              <w:trPr>
                <w:trHeight w:val="576"/>
              </w:trPr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9124608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D154CBE" w14:textId="77777777" w:rsidR="00EF2C74" w:rsidRPr="001F2608" w:rsidRDefault="00EF2C74" w:rsidP="00EF2C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52DD277" w14:textId="77777777" w:rsidR="00EF2C74" w:rsidRPr="001F2608" w:rsidRDefault="00EF2C74" w:rsidP="00EF2C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9EFF6F8" w14:textId="77777777" w:rsidR="00EF2C74" w:rsidRPr="001F2608" w:rsidRDefault="00EF2C74" w:rsidP="00EF2C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EF2C74" w:rsidRPr="001F2608" w14:paraId="36B5F6AE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BD112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F. Financiamiento (F = F1 + F2)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06346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5610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B714A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6FA38DF5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54008" w14:textId="77777777" w:rsidR="00EF2C74" w:rsidRPr="001F2608" w:rsidRDefault="00EF2C74" w:rsidP="00EF2C7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F1. Financiamiento con Fuente de Pago de Ingresos de Libre Disposición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67669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9453B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1ACEC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425D7E0C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9E0FF" w14:textId="77777777" w:rsidR="00EF2C74" w:rsidRPr="001F2608" w:rsidRDefault="00EF2C74" w:rsidP="00EF2C7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F2. Financiamiento con Fuente de Pago de Transferencias Federales Etiquetadas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978B7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8FBD7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24E94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4DDA9BFD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97CFC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G. Amortización de la Deuda (G = G1 + G2)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C953B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5CF6E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35E05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63AA5C25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F1F43" w14:textId="77777777" w:rsidR="00EF2C74" w:rsidRPr="001F2608" w:rsidRDefault="00EF2C74" w:rsidP="00EF2C7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G1. Amortización de la Deuda Pública con Gasto No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F2BD3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1195D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6EB36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37F522BA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DD601" w14:textId="77777777" w:rsidR="00EF2C74" w:rsidRPr="001F2608" w:rsidRDefault="00EF2C74" w:rsidP="00EF2C7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G2. Amortización de la Deuda Pública con Gasto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7A0AE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C1585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24EC8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339F96C9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0BC4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A4202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31E78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4AFF8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0F97AE75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860C2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A3. Financiamiento Neto (A3 = F – </w:t>
                  </w:r>
                  <w:proofErr w:type="gramStart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G )</w:t>
                  </w:r>
                  <w:proofErr w:type="gramEnd"/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4ADBF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A45DD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70215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2DE13DB9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C7547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BF629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F8D23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65680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26C3E94F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9B827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A70C1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48BFB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AFD4A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EF2C74" w:rsidRPr="001F2608" w14:paraId="5C64BDD0" w14:textId="77777777" w:rsidTr="00EF2C74">
              <w:trPr>
                <w:trHeight w:val="576"/>
              </w:trPr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4DA44FB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4951D64" w14:textId="77777777" w:rsidR="00EF2C74" w:rsidRPr="001F2608" w:rsidRDefault="00EF2C74" w:rsidP="00EF2C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7952E63" w14:textId="77777777" w:rsidR="00EF2C74" w:rsidRPr="001F2608" w:rsidRDefault="00EF2C74" w:rsidP="00EF2C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1217A7B" w14:textId="77777777" w:rsidR="00EF2C74" w:rsidRPr="001F2608" w:rsidRDefault="00EF2C74" w:rsidP="00EF2C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EF2C74" w:rsidRPr="001F2608" w14:paraId="093563F1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BB71" w14:textId="77777777" w:rsidR="00EF2C74" w:rsidRPr="001F2608" w:rsidRDefault="00EF2C74" w:rsidP="00EF2C7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A1. Ingresos de Libre Disposición 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DA096" w14:textId="6CB9F972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67FB8" w14:textId="46ACC16D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FD2B8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3,892,332.39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E9EF7" w14:textId="515F1006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FD2B8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3,892,332.39</w:t>
                  </w:r>
                </w:p>
              </w:tc>
            </w:tr>
            <w:tr w:rsidR="00EF2C74" w:rsidRPr="001F2608" w14:paraId="2D17A2C1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7D1D7" w14:textId="77777777" w:rsidR="00EF2C74" w:rsidRPr="001F2608" w:rsidRDefault="00EF2C74" w:rsidP="00EF2C74">
                  <w:pPr>
                    <w:spacing w:after="0" w:line="240" w:lineRule="auto"/>
                    <w:ind w:firstLineChars="900" w:firstLine="198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A3.1 Financiamiento Neto con Fuente de Pago de Ingresos de Libre Disposición (A3.1 = F1 – G1)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A1546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EF50C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BA64D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55F5CA85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B843A" w14:textId="77777777" w:rsidR="00EF2C74" w:rsidRPr="001F2608" w:rsidRDefault="00EF2C74" w:rsidP="00EF2C74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F1. Financiamiento con Fuente de Pago de Ingresos de Libre Disposición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C9529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33BE7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E1057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661F63BA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74641" w14:textId="77777777" w:rsidR="00EF2C74" w:rsidRPr="001F2608" w:rsidRDefault="00EF2C74" w:rsidP="00EF2C74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G1. Amortización de la Deuda Pública con Gasto No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F01B6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14B48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1CA6B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64794421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1D652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7FC61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9E0FE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93C40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5CA4F880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7A0E0" w14:textId="77777777" w:rsidR="00EF2C74" w:rsidRPr="001F2608" w:rsidRDefault="00EF2C74" w:rsidP="00EF2C7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B1. Gasto No Etiquetado (sin incluir Amortización de la Deuda Pública)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360A8" w14:textId="75A7AE06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22292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6,500,000.00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FD81C" w14:textId="7EAC65AB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FD2B8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2,048,661.89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28429" w14:textId="4C86EB16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FD2B8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2,048,661.89</w:t>
                  </w:r>
                </w:p>
              </w:tc>
            </w:tr>
            <w:tr w:rsidR="00EF2C74" w:rsidRPr="001F2608" w14:paraId="42DCDCD9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E3E03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DC810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0F8E2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8E598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4365EACA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14893" w14:textId="77777777" w:rsidR="00EF2C74" w:rsidRPr="001F2608" w:rsidRDefault="00EF2C74" w:rsidP="00EF2C7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C1. Remanentes de Ingresos de Libre Disposición aplicados en el periodo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center"/>
                  <w:hideMark/>
                </w:tcPr>
                <w:p w14:paraId="6819FDC6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994FB" w14:textId="7A6D739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54B47" w14:textId="7BE51762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0DE064B9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14EF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8EE97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5E190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B0876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474BD16E" w14:textId="77777777" w:rsidTr="00EF2C74">
              <w:trPr>
                <w:trHeight w:val="645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4B61D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V. Balance Presupuestario de Recursos Disponibles 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(V = A1 + A3.1 – B 1 + C1)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B7D7C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9B6C5" w14:textId="781D1B2C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8,231,485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56A4D" w14:textId="473B7443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8,231,485</w:t>
                  </w:r>
                </w:p>
              </w:tc>
            </w:tr>
            <w:tr w:rsidR="00EF2C74" w:rsidRPr="001F2608" w14:paraId="321D6004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E5169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60AED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E0183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CC924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301C1A38" w14:textId="77777777" w:rsidTr="00EF2C74">
              <w:trPr>
                <w:trHeight w:val="600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94FB2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VI. Balance Presupuestario de Recursos Disponibles sin Financiamiento Neto (VI = V – A3.1)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33C21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67702" w14:textId="6388302D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8,231,485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06A56" w14:textId="5DF16AA6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E64405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8,231,485</w:t>
                  </w:r>
                </w:p>
              </w:tc>
            </w:tr>
            <w:tr w:rsidR="00EF2C74" w:rsidRPr="001F2608" w14:paraId="36933D18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699EE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C1329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7BB3F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7584C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6571442A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B8155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D7BE2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67D6C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65680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EF2C74" w:rsidRPr="001F2608" w14:paraId="296E636A" w14:textId="77777777" w:rsidTr="00EF2C74">
              <w:trPr>
                <w:trHeight w:val="576"/>
              </w:trPr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550ED07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CA2035A" w14:textId="77777777" w:rsidR="00EF2C74" w:rsidRPr="001F2608" w:rsidRDefault="00EF2C74" w:rsidP="00EF2C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E677D6A" w14:textId="77777777" w:rsidR="00EF2C74" w:rsidRPr="001F2608" w:rsidRDefault="00EF2C74" w:rsidP="00EF2C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3435706" w14:textId="77777777" w:rsidR="00EF2C74" w:rsidRPr="001F2608" w:rsidRDefault="00EF2C74" w:rsidP="00EF2C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EF2C74" w:rsidRPr="001F2608" w14:paraId="12812A28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89202" w14:textId="77777777" w:rsidR="00EF2C74" w:rsidRPr="001F2608" w:rsidRDefault="00EF2C74" w:rsidP="00EF2C7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A2. Transferencias Federales Etiquetadas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6088F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30169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9DA1C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61E6169D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B0D0A" w14:textId="77777777" w:rsidR="00EF2C74" w:rsidRPr="001F2608" w:rsidRDefault="00EF2C74" w:rsidP="00EF2C74">
                  <w:pPr>
                    <w:spacing w:after="0" w:line="240" w:lineRule="auto"/>
                    <w:ind w:firstLineChars="900" w:firstLine="198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A3.2 Financiamiento Neto con Fuente de Pago de Transferencias Federales Etiquetadas (A3.2 = F2 – G2)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FD733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FC3EE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C41D2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44E905B5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E7DF8" w14:textId="77777777" w:rsidR="00EF2C74" w:rsidRPr="001F2608" w:rsidRDefault="00EF2C74" w:rsidP="00EF2C74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F2. Financiamiento con Fuente de Pago de Transferencias Federales Etiquetadas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37361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E1360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A1A20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79982158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CC08E" w14:textId="77777777" w:rsidR="00EF2C74" w:rsidRPr="001F2608" w:rsidRDefault="00EF2C74" w:rsidP="00EF2C74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G2. Amortización de la Deuda Pública con Gasto Etiquetado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3CC38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E68DF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9F566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16A27944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41E42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9BC65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D302D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E251C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2AEF3D5A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2F43A" w14:textId="77777777" w:rsidR="00EF2C74" w:rsidRPr="001F2608" w:rsidRDefault="00EF2C74" w:rsidP="00EF2C7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B2. Gasto Etiquetado (sin incluir Amortización de la Deuda Pública)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03CB2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55A98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16292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63C2B4AE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17605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96CDE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24C54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6F785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4DFB8231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A71B8" w14:textId="77777777" w:rsidR="00EF2C74" w:rsidRPr="001F2608" w:rsidRDefault="00EF2C74" w:rsidP="00EF2C74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C2. Remanentes de Transferencias Federales Etiquetadas aplicados en el periodo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23097903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42169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29143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193EDF4E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E7D3F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7C5DB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E58F3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71574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18D2F77A" w14:textId="77777777" w:rsidTr="00EF2C74">
              <w:trPr>
                <w:trHeight w:val="600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976D9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VII. Balance Presupuestario de Recursos Etiquetados 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(VII = A2 + A3.2 – B2 + C2)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12F8F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A5ACA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9C90D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4B0ECD7F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CD19E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2937C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0C3E6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8562D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EF2C74" w:rsidRPr="001F2608" w14:paraId="35AD2E4C" w14:textId="77777777" w:rsidTr="00EF2C74">
              <w:trPr>
                <w:trHeight w:val="600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E501D" w14:textId="77777777" w:rsidR="00EF2C74" w:rsidRPr="001F2608" w:rsidRDefault="00EF2C74" w:rsidP="00EF2C74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VIII. Balance Presupuestario de Recursos Etiquetados sin Financiamiento Neto (VIII = VII – A3.2)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42D3E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89305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CE515" w14:textId="77777777" w:rsidR="00EF2C74" w:rsidRPr="001F2608" w:rsidRDefault="00EF2C74" w:rsidP="00EF2C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EF2C74" w:rsidRPr="001F2608" w14:paraId="74445FCF" w14:textId="77777777" w:rsidTr="00EF2C74">
              <w:trPr>
                <w:trHeight w:val="288"/>
              </w:trPr>
              <w:tc>
                <w:tcPr>
                  <w:tcW w:w="28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5E104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63443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FD810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0C2F7" w14:textId="77777777" w:rsidR="00EF2C74" w:rsidRPr="001F2608" w:rsidRDefault="00EF2C74" w:rsidP="00EF2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5D2074FD" w14:textId="77777777" w:rsidR="00B22292" w:rsidRDefault="00B22292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7D36998" w14:textId="77777777" w:rsidR="00B22292" w:rsidRDefault="00B22292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558D047" w14:textId="4134F623" w:rsidR="00B22292" w:rsidRPr="00856ACC" w:rsidRDefault="00B22292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BE4673" w:rsidRPr="00856ACC" w14:paraId="375FB84E" w14:textId="77777777" w:rsidTr="00B2229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FC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5CD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540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D1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B8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4C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CC3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C98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0E9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0F331D5" w14:textId="77777777" w:rsidR="00BC6992" w:rsidRPr="00AF5CAD" w:rsidRDefault="00BC6992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9F840A8" w14:textId="6392EABD" w:rsidR="00856ACC" w:rsidRDefault="00E0751D" w:rsidP="00E0751D">
      <w:pPr>
        <w:spacing w:after="0" w:line="240" w:lineRule="auto"/>
      </w:pPr>
      <w:r>
        <w:t>Se i</w:t>
      </w:r>
      <w:r w:rsidR="00BC6992">
        <w:t xml:space="preserve">nformará solo al </w:t>
      </w:r>
      <w:r w:rsidR="00856ACC">
        <w:t>3</w:t>
      </w:r>
      <w:r w:rsidR="009D31A3">
        <w:t>0</w:t>
      </w:r>
      <w:r w:rsidR="00856ACC">
        <w:t xml:space="preserve"> de</w:t>
      </w:r>
      <w:r w:rsidR="00E64405">
        <w:t xml:space="preserve"> </w:t>
      </w:r>
      <w:proofErr w:type="gramStart"/>
      <w:r w:rsidR="009D31A3">
        <w:t>Junio</w:t>
      </w:r>
      <w:proofErr w:type="gramEnd"/>
      <w:r w:rsidR="009D31A3">
        <w:t xml:space="preserve"> </w:t>
      </w:r>
      <w:r w:rsidR="00E64405">
        <w:t>de 2023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420"/>
        <w:gridCol w:w="1420"/>
      </w:tblGrid>
      <w:tr w:rsidR="009D31A3" w:rsidRPr="009D31A3" w14:paraId="543E9BFB" w14:textId="77777777" w:rsidTr="009D31A3">
        <w:trPr>
          <w:trHeight w:val="2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9078" w14:textId="77777777" w:rsidR="009D31A3" w:rsidRPr="009D31A3" w:rsidRDefault="009D31A3" w:rsidP="009D31A3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0750" w14:textId="77777777" w:rsidR="009D31A3" w:rsidRPr="009D31A3" w:rsidRDefault="009D31A3" w:rsidP="009D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58FC" w14:textId="77777777" w:rsidR="009D31A3" w:rsidRPr="009D31A3" w:rsidRDefault="009D31A3" w:rsidP="009D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D31A3" w:rsidRPr="009D31A3" w14:paraId="02B12D89" w14:textId="77777777" w:rsidTr="009D31A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BD43" w14:textId="77777777" w:rsidR="009D31A3" w:rsidRPr="009D31A3" w:rsidRDefault="009D31A3" w:rsidP="009D31A3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54FB" w14:textId="77777777" w:rsidR="009D31A3" w:rsidRPr="009D31A3" w:rsidRDefault="009D31A3" w:rsidP="009D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1061" w14:textId="77777777" w:rsidR="009D31A3" w:rsidRPr="009D31A3" w:rsidRDefault="009D31A3" w:rsidP="009D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D31A3" w:rsidRPr="009D31A3" w14:paraId="04004505" w14:textId="77777777" w:rsidTr="009D31A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A181" w14:textId="77777777" w:rsidR="009D31A3" w:rsidRPr="009D31A3" w:rsidRDefault="009D31A3" w:rsidP="009D31A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CFAB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81,442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7C2FD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179,741</w:t>
            </w:r>
          </w:p>
        </w:tc>
      </w:tr>
      <w:tr w:rsidR="009D31A3" w:rsidRPr="009D31A3" w14:paraId="1850933E" w14:textId="77777777" w:rsidTr="009D31A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93E1" w14:textId="77777777" w:rsidR="009D31A3" w:rsidRPr="009D31A3" w:rsidRDefault="009D31A3" w:rsidP="009D31A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Documentos por Pagar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E805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D405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9D31A3" w:rsidRPr="009D31A3" w14:paraId="193EACA4" w14:textId="77777777" w:rsidTr="009D31A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79AD" w14:textId="77777777" w:rsidR="009D31A3" w:rsidRPr="009D31A3" w:rsidRDefault="009D31A3" w:rsidP="009D31A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Porción a Corto Plazo de la Deuda Pública a Largo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DEFA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03B2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9D31A3" w:rsidRPr="009D31A3" w14:paraId="315BBCB4" w14:textId="77777777" w:rsidTr="009D31A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D56A" w14:textId="77777777" w:rsidR="009D31A3" w:rsidRPr="009D31A3" w:rsidRDefault="009D31A3" w:rsidP="009D31A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0212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6014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9D31A3" w:rsidRPr="009D31A3" w14:paraId="4AB8AC74" w14:textId="77777777" w:rsidTr="009D31A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0C46" w14:textId="77777777" w:rsidR="009D31A3" w:rsidRPr="009D31A3" w:rsidRDefault="009D31A3" w:rsidP="009D31A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Pasivos Diferidos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ACD4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4FADC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9D31A3" w:rsidRPr="009D31A3" w14:paraId="0DB70CB4" w14:textId="77777777" w:rsidTr="009D31A3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B283" w14:textId="77777777" w:rsidR="009D31A3" w:rsidRPr="009D31A3" w:rsidRDefault="009D31A3" w:rsidP="009D31A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Fondos y Bienes de Terceros en Garantía y/o Administración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134C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1DEE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50,000</w:t>
            </w:r>
          </w:p>
        </w:tc>
      </w:tr>
      <w:tr w:rsidR="009D31A3" w:rsidRPr="009D31A3" w14:paraId="4C396A9C" w14:textId="77777777" w:rsidTr="009D31A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15AE" w14:textId="77777777" w:rsidR="009D31A3" w:rsidRPr="009D31A3" w:rsidRDefault="009D31A3" w:rsidP="009D31A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Provisiones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8835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247C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9D31A3" w:rsidRPr="009D31A3" w14:paraId="3140EB78" w14:textId="77777777" w:rsidTr="009D31A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BA0A" w14:textId="77777777" w:rsidR="009D31A3" w:rsidRPr="009D31A3" w:rsidRDefault="009D31A3" w:rsidP="009D31A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Pasivos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E388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A057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9D31A3" w:rsidRPr="009D31A3" w14:paraId="0CFDC6B1" w14:textId="77777777" w:rsidTr="009D31A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2779" w14:textId="77777777" w:rsidR="009D31A3" w:rsidRPr="009D31A3" w:rsidRDefault="009D31A3" w:rsidP="009D31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0E5E" w14:textId="77777777" w:rsidR="009D31A3" w:rsidRPr="009D31A3" w:rsidRDefault="009D31A3" w:rsidP="009D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1BF1" w14:textId="77777777" w:rsidR="009D31A3" w:rsidRPr="009D31A3" w:rsidRDefault="009D31A3" w:rsidP="009D3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D31A3" w:rsidRPr="009D31A3" w14:paraId="4F5BBFAF" w14:textId="77777777" w:rsidTr="009D31A3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3B7B" w14:textId="77777777" w:rsidR="009D31A3" w:rsidRPr="009D31A3" w:rsidRDefault="009D31A3" w:rsidP="009D31A3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gramStart"/>
            <w:r w:rsidRPr="009D3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  <w:proofErr w:type="gramEnd"/>
            <w:r w:rsidRPr="009D3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Pasivos Circulantes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CCF4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131,442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7C71" w14:textId="77777777" w:rsidR="009D31A3" w:rsidRPr="009D31A3" w:rsidRDefault="009D31A3" w:rsidP="009D3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D31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229,741</w:t>
            </w:r>
          </w:p>
        </w:tc>
      </w:tr>
    </w:tbl>
    <w:p w14:paraId="068F08A0" w14:textId="77777777" w:rsidR="00911CDC" w:rsidRDefault="00911CDC" w:rsidP="00AF5CAD">
      <w:pPr>
        <w:spacing w:after="0" w:line="240" w:lineRule="auto"/>
        <w:rPr>
          <w:i/>
        </w:rPr>
      </w:pPr>
    </w:p>
    <w:p w14:paraId="320F6809" w14:textId="2F3104B9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1D8161F5" w14:textId="77777777" w:rsidR="00911CDC" w:rsidRDefault="00911CDC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6DB414B9" w:rsidR="00E0751D" w:rsidRDefault="00E0751D" w:rsidP="00E0751D">
      <w:pPr>
        <w:spacing w:after="0" w:line="240" w:lineRule="auto"/>
        <w:jc w:val="both"/>
      </w:pPr>
    </w:p>
    <w:p w14:paraId="1D2D1722" w14:textId="394D7567" w:rsidR="0038242B" w:rsidRPr="00765FBB" w:rsidRDefault="0038242B" w:rsidP="003824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 xml:space="preserve">Al </w:t>
      </w:r>
      <w:r w:rsidR="00002CE8">
        <w:rPr>
          <w:rFonts w:ascii="Arial" w:hAnsi="Arial" w:cs="Arial"/>
          <w:sz w:val="20"/>
          <w:szCs w:val="20"/>
        </w:rPr>
        <w:t>3</w:t>
      </w:r>
      <w:r w:rsidR="001F2608">
        <w:rPr>
          <w:rFonts w:ascii="Arial" w:hAnsi="Arial" w:cs="Arial"/>
          <w:sz w:val="20"/>
          <w:szCs w:val="20"/>
        </w:rPr>
        <w:t>1</w:t>
      </w:r>
      <w:r w:rsidR="00002CE8">
        <w:rPr>
          <w:rFonts w:ascii="Arial" w:hAnsi="Arial" w:cs="Arial"/>
          <w:sz w:val="20"/>
          <w:szCs w:val="20"/>
        </w:rPr>
        <w:t xml:space="preserve"> de </w:t>
      </w:r>
      <w:r w:rsidR="001F2608">
        <w:rPr>
          <w:rFonts w:ascii="Arial" w:hAnsi="Arial" w:cs="Arial"/>
          <w:sz w:val="20"/>
          <w:szCs w:val="20"/>
        </w:rPr>
        <w:t>diciembre</w:t>
      </w:r>
      <w:r w:rsidR="00002CE8">
        <w:rPr>
          <w:rFonts w:ascii="Arial" w:hAnsi="Arial" w:cs="Arial"/>
          <w:sz w:val="20"/>
          <w:szCs w:val="20"/>
        </w:rPr>
        <w:t xml:space="preserve"> de</w:t>
      </w:r>
      <w:r w:rsidR="001F2608">
        <w:rPr>
          <w:rFonts w:ascii="Arial" w:hAnsi="Arial" w:cs="Arial"/>
          <w:sz w:val="20"/>
          <w:szCs w:val="20"/>
        </w:rPr>
        <w:t>l</w:t>
      </w:r>
      <w:r w:rsidR="00002CE8">
        <w:rPr>
          <w:rFonts w:ascii="Arial" w:hAnsi="Arial" w:cs="Arial"/>
          <w:sz w:val="20"/>
          <w:szCs w:val="20"/>
        </w:rPr>
        <w:t xml:space="preserve"> 2022 </w:t>
      </w:r>
      <w:r w:rsidRPr="00765FBB">
        <w:rPr>
          <w:rFonts w:ascii="Arial" w:hAnsi="Arial" w:cs="Arial"/>
          <w:sz w:val="20"/>
          <w:szCs w:val="20"/>
        </w:rPr>
        <w:t>no se tienen contratada Deuda Pública.</w:t>
      </w:r>
    </w:p>
    <w:p w14:paraId="308BE788" w14:textId="77777777" w:rsidR="0038242B" w:rsidRDefault="0038242B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4C2B7E0" w14:textId="77777777" w:rsidR="0038242B" w:rsidRPr="00765FBB" w:rsidRDefault="0038242B" w:rsidP="00382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a) La información relativa al cumplimiento de los convenios de Deuda Garantizada.</w:t>
      </w:r>
    </w:p>
    <w:p w14:paraId="5D14D2F5" w14:textId="7C73371D" w:rsidR="0038242B" w:rsidRPr="00765FBB" w:rsidRDefault="0038242B" w:rsidP="00382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 xml:space="preserve">Al </w:t>
      </w:r>
      <w:r w:rsidR="00856ACC">
        <w:rPr>
          <w:rFonts w:ascii="Arial" w:hAnsi="Arial" w:cs="Arial"/>
          <w:sz w:val="20"/>
          <w:szCs w:val="20"/>
        </w:rPr>
        <w:t>3</w:t>
      </w:r>
      <w:r w:rsidR="001F2608">
        <w:rPr>
          <w:rFonts w:ascii="Arial" w:hAnsi="Arial" w:cs="Arial"/>
          <w:sz w:val="20"/>
          <w:szCs w:val="20"/>
        </w:rPr>
        <w:t>1</w:t>
      </w:r>
      <w:r w:rsidR="00856ACC">
        <w:rPr>
          <w:rFonts w:ascii="Arial" w:hAnsi="Arial" w:cs="Arial"/>
          <w:sz w:val="20"/>
          <w:szCs w:val="20"/>
        </w:rPr>
        <w:t xml:space="preserve"> de </w:t>
      </w:r>
      <w:r w:rsidR="001F2608">
        <w:rPr>
          <w:rFonts w:ascii="Arial" w:hAnsi="Arial" w:cs="Arial"/>
          <w:sz w:val="20"/>
          <w:szCs w:val="20"/>
        </w:rPr>
        <w:t>diciembre del</w:t>
      </w:r>
      <w:r w:rsidR="00856A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2022 </w:t>
      </w:r>
      <w:r w:rsidRPr="00765FBB">
        <w:rPr>
          <w:rFonts w:ascii="Arial" w:hAnsi="Arial" w:cs="Arial"/>
          <w:sz w:val="20"/>
          <w:szCs w:val="20"/>
        </w:rPr>
        <w:t>no se tiene contratada deuda.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8F6F" w14:textId="77777777" w:rsidR="00F469DF" w:rsidRDefault="00F469DF" w:rsidP="0012031E">
      <w:pPr>
        <w:spacing w:after="0" w:line="240" w:lineRule="auto"/>
      </w:pPr>
      <w:r>
        <w:separator/>
      </w:r>
    </w:p>
  </w:endnote>
  <w:endnote w:type="continuationSeparator" w:id="0">
    <w:p w14:paraId="34581AEC" w14:textId="77777777" w:rsidR="00F469DF" w:rsidRDefault="00F469D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3472316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97" w:rsidRPr="00271D97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85D7" w14:textId="77777777" w:rsidR="00F469DF" w:rsidRDefault="00F469DF" w:rsidP="0012031E">
      <w:pPr>
        <w:spacing w:after="0" w:line="240" w:lineRule="auto"/>
      </w:pPr>
      <w:r>
        <w:separator/>
      </w:r>
    </w:p>
  </w:footnote>
  <w:footnote w:type="continuationSeparator" w:id="0">
    <w:p w14:paraId="697FB7EB" w14:textId="77777777" w:rsidR="00F469DF" w:rsidRDefault="00F469D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5C7C7FD" w:rsidR="0012031E" w:rsidRDefault="0038242B" w:rsidP="0012031E">
    <w:pPr>
      <w:pStyle w:val="Encabezado"/>
      <w:jc w:val="center"/>
    </w:pPr>
    <w:r>
      <w:t>INSTITUTO MUNICIPAL DE VIVIENDA DE SAN MIGUEL DE ALLENDE, GTO</w:t>
    </w:r>
  </w:p>
  <w:p w14:paraId="5223314B" w14:textId="53F759B1" w:rsidR="0012031E" w:rsidRDefault="0012031E" w:rsidP="00FD2B86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11CDC">
      <w:t>3</w:t>
    </w:r>
    <w:r w:rsidR="00FD2B86">
      <w:t xml:space="preserve">0 DE JUNIO </w:t>
    </w:r>
    <w:r w:rsidR="00B22292">
      <w:t>DEL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2CE8"/>
    <w:rsid w:val="0012031E"/>
    <w:rsid w:val="001F2608"/>
    <w:rsid w:val="00271D97"/>
    <w:rsid w:val="00347BDF"/>
    <w:rsid w:val="0038242B"/>
    <w:rsid w:val="004C23EA"/>
    <w:rsid w:val="0073562E"/>
    <w:rsid w:val="00856ACC"/>
    <w:rsid w:val="00911CDC"/>
    <w:rsid w:val="00940570"/>
    <w:rsid w:val="009967AB"/>
    <w:rsid w:val="009D31A3"/>
    <w:rsid w:val="00A266F4"/>
    <w:rsid w:val="00A827B2"/>
    <w:rsid w:val="00AB7B35"/>
    <w:rsid w:val="00AE2E14"/>
    <w:rsid w:val="00AF5CAD"/>
    <w:rsid w:val="00B22292"/>
    <w:rsid w:val="00B75E02"/>
    <w:rsid w:val="00B822F1"/>
    <w:rsid w:val="00BC6992"/>
    <w:rsid w:val="00BE4673"/>
    <w:rsid w:val="00D07F7A"/>
    <w:rsid w:val="00D217E5"/>
    <w:rsid w:val="00D5243D"/>
    <w:rsid w:val="00DC3383"/>
    <w:rsid w:val="00E0751D"/>
    <w:rsid w:val="00E64405"/>
    <w:rsid w:val="00E77DD9"/>
    <w:rsid w:val="00EF2C74"/>
    <w:rsid w:val="00F469DF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1136A-DA1A-4121-9EAD-26CE8D83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C.P. Lorena Salgado</cp:lastModifiedBy>
  <cp:revision>3</cp:revision>
  <dcterms:created xsi:type="dcterms:W3CDTF">2023-08-03T18:25:00Z</dcterms:created>
  <dcterms:modified xsi:type="dcterms:W3CDTF">2023-08-03T21:09:00Z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